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1F" w:rsidRPr="00F33DE8" w:rsidRDefault="00333C1F" w:rsidP="00333C1F">
      <w:pPr>
        <w:rPr>
          <w:rFonts w:ascii="仿宋_GB2312" w:eastAsia="仿宋_GB2312" w:hAnsi="黑体" w:hint="eastAsia"/>
          <w:sz w:val="30"/>
          <w:szCs w:val="30"/>
        </w:rPr>
      </w:pPr>
      <w:r w:rsidRPr="00F33DE8">
        <w:rPr>
          <w:rFonts w:ascii="仿宋_GB2312" w:eastAsia="仿宋_GB2312" w:hAnsi="黑体" w:hint="eastAsia"/>
          <w:sz w:val="30"/>
          <w:szCs w:val="30"/>
        </w:rPr>
        <w:t>附件1</w:t>
      </w:r>
    </w:p>
    <w:p w:rsidR="00333C1F" w:rsidRPr="00F33DE8" w:rsidRDefault="00333C1F" w:rsidP="00333C1F">
      <w:pPr>
        <w:jc w:val="center"/>
        <w:rPr>
          <w:rFonts w:ascii="黑体" w:eastAsia="黑体" w:hAnsi="黑体" w:hint="eastAsia"/>
          <w:sz w:val="36"/>
          <w:szCs w:val="36"/>
        </w:rPr>
      </w:pPr>
    </w:p>
    <w:p w:rsidR="00333C1F" w:rsidRPr="00F33DE8" w:rsidRDefault="00333C1F" w:rsidP="00333C1F">
      <w:pPr>
        <w:jc w:val="center"/>
        <w:rPr>
          <w:rFonts w:ascii="黑体" w:eastAsia="黑体" w:hAnsi="黑体" w:hint="eastAsia"/>
          <w:sz w:val="36"/>
          <w:szCs w:val="36"/>
        </w:rPr>
      </w:pPr>
      <w:r w:rsidRPr="00F33DE8">
        <w:rPr>
          <w:rFonts w:ascii="黑体" w:eastAsia="黑体" w:hAnsi="黑体" w:hint="eastAsia"/>
          <w:sz w:val="36"/>
          <w:szCs w:val="36"/>
        </w:rPr>
        <w:t>高校思想政治理论课教学重点难点问题</w:t>
      </w:r>
    </w:p>
    <w:p w:rsidR="00333C1F" w:rsidRPr="00F33DE8" w:rsidRDefault="00333C1F" w:rsidP="00333C1F">
      <w:pPr>
        <w:rPr>
          <w:rFonts w:ascii="仿宋_GB2312" w:eastAsia="仿宋_GB2312" w:hAnsi="Calibri" w:hint="eastAsia"/>
          <w:sz w:val="30"/>
          <w:szCs w:val="30"/>
        </w:rPr>
      </w:pP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1．怎样看待马克思主义在当代世界的总体发展状况及趋势？</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2．怎样认识劳动价值论的基本内容及其在时代变化中的发展？</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3．虚拟世界的出现，是否推翻了马克思主义的世界物质统一性原理？</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4．既然生产力决定生产关系、经济基础决定上层建筑，那么是否可以从今天美国的生产力要比中国发达得出结论：美国的经济基础优于中国的经济基础，美国的上层建筑要比中国的上层建筑先进呢？</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5．共产主义是遥远未来的社会形态，那么它与当今现实有什么关系？</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6．如何认识当今世界宗教的本质与作用？</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7．如何理解实现中华民族伟大复兴中国梦的重大战略思想？</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8．怎样深入解析中国特色社会主义道路、理论体系和制度之间的关系？</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 xml:space="preserve">9．怎样理解全面深化改革中推进国家治理体系和治理能力现代化？ </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10．如何认识市场在资源配置中起决定性作用？</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11．如何坚持公有制主体地位，发挥国有经济主导作用，不断增</w:t>
      </w:r>
      <w:r w:rsidRPr="00F33DE8">
        <w:rPr>
          <w:rFonts w:ascii="仿宋_GB2312" w:eastAsia="仿宋_GB2312" w:hAnsi="Calibri" w:hint="eastAsia"/>
          <w:sz w:val="30"/>
          <w:szCs w:val="30"/>
        </w:rPr>
        <w:lastRenderedPageBreak/>
        <w:t>强国有经济活力、控制力、影响力？如何鼓励、支持、引导非公有制经济发展，激发非公有制经济活力和创造力？</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12．如何看待我国目前存在的贫富差距问题？</w:t>
      </w:r>
    </w:p>
    <w:p w:rsidR="00333C1F" w:rsidRPr="00F33DE8" w:rsidRDefault="00333C1F" w:rsidP="00333C1F">
      <w:pPr>
        <w:rPr>
          <w:rFonts w:ascii="仿宋_GB2312" w:eastAsia="仿宋_GB2312" w:hAnsi="宋体" w:cs="宋体" w:hint="eastAsia"/>
          <w:sz w:val="30"/>
          <w:szCs w:val="30"/>
        </w:rPr>
      </w:pPr>
      <w:r w:rsidRPr="00F33DE8">
        <w:rPr>
          <w:rFonts w:ascii="仿宋_GB2312" w:eastAsia="仿宋_GB2312" w:hAnsi="Calibri" w:hint="eastAsia"/>
          <w:sz w:val="30"/>
          <w:szCs w:val="30"/>
        </w:rPr>
        <w:t>13．我国为什么绝不照搬西方政治制度的模式</w:t>
      </w:r>
      <w:r w:rsidRPr="00F33DE8">
        <w:rPr>
          <w:rFonts w:ascii="仿宋_GB2312" w:eastAsia="仿宋_GB2312" w:hAnsi="宋体" w:cs="宋体" w:hint="eastAsia"/>
          <w:sz w:val="30"/>
          <w:szCs w:val="30"/>
        </w:rPr>
        <w:t>？</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14．如何认识、评价协商民主和选举民主？</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15．关于在当代中国工人阶级还是不是领导阶级的讨论。</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16．</w:t>
      </w:r>
      <w:r w:rsidRPr="00F33DE8">
        <w:rPr>
          <w:rFonts w:ascii="仿宋_GB2312" w:eastAsia="仿宋_GB2312" w:hAnsi="宋体" w:cs="宋体" w:hint="eastAsia"/>
          <w:sz w:val="30"/>
          <w:szCs w:val="30"/>
        </w:rPr>
        <w:t>怎样看待我国当前的反腐败形势？</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17．如何评价当代中国的国际地位？</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18．在五四时期从国外传入中国的社会思潮中，中国先进分子为什么选择了马克思主义？</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19．如何评价中国近代历史上的革命与改良？</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20．怎样评价国民党与共产党在抗日战争中的作用？</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21．怎样认识全国解放战争时期美国政府实施的“扶蒋反共”政策？</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22．如何正确评价我国的社会主义改造？</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23．怎样正确认识我国改革开放前后两个历史时期的关系？</w:t>
      </w:r>
    </w:p>
    <w:p w:rsidR="00333C1F" w:rsidRPr="00F33DE8" w:rsidRDefault="00333C1F" w:rsidP="00333C1F">
      <w:pPr>
        <w:rPr>
          <w:rFonts w:ascii="Calibri" w:eastAsia="仿宋_GB2312" w:hAnsi="Calibri" w:hint="eastAsia"/>
          <w:color w:val="000000"/>
          <w:sz w:val="30"/>
          <w:szCs w:val="30"/>
        </w:rPr>
      </w:pPr>
      <w:r w:rsidRPr="00F33DE8">
        <w:rPr>
          <w:rFonts w:ascii="仿宋_GB2312" w:eastAsia="仿宋_GB2312" w:hAnsi="Calibri" w:hint="eastAsia"/>
          <w:sz w:val="30"/>
          <w:szCs w:val="30"/>
        </w:rPr>
        <w:t>24．</w:t>
      </w:r>
      <w:r w:rsidRPr="00F33DE8">
        <w:rPr>
          <w:rFonts w:ascii="Calibri" w:eastAsia="仿宋_GB2312" w:hAnsi="Calibri" w:hint="eastAsia"/>
          <w:color w:val="000000"/>
          <w:sz w:val="30"/>
          <w:szCs w:val="30"/>
        </w:rPr>
        <w:t>如何认识近代通商口岸和租界与如今改革开放中的口岸开放有着根本区别？</w:t>
      </w:r>
    </w:p>
    <w:p w:rsidR="00333C1F" w:rsidRPr="00F33DE8" w:rsidRDefault="00333C1F" w:rsidP="00333C1F">
      <w:pPr>
        <w:rPr>
          <w:rFonts w:ascii="仿宋_GB2312" w:eastAsia="仿宋_GB2312" w:hAnsi="宋体" w:cs="宋体" w:hint="eastAsia"/>
          <w:sz w:val="30"/>
          <w:szCs w:val="30"/>
        </w:rPr>
      </w:pPr>
      <w:r w:rsidRPr="00F33DE8">
        <w:rPr>
          <w:rFonts w:ascii="仿宋_GB2312" w:eastAsia="仿宋_GB2312" w:hAnsi="Calibri" w:hint="eastAsia"/>
          <w:sz w:val="30"/>
          <w:szCs w:val="30"/>
        </w:rPr>
        <w:t>25．经济全球化背景下为什么还要大力弘扬</w:t>
      </w:r>
      <w:r w:rsidRPr="00F33DE8">
        <w:rPr>
          <w:rFonts w:ascii="仿宋_GB2312" w:eastAsia="仿宋_GB2312" w:hAnsi="宋体" w:cs="宋体" w:hint="eastAsia"/>
          <w:sz w:val="30"/>
          <w:szCs w:val="30"/>
        </w:rPr>
        <w:t>爱国主义？</w:t>
      </w:r>
    </w:p>
    <w:p w:rsidR="00333C1F" w:rsidRPr="00F33DE8" w:rsidRDefault="00333C1F" w:rsidP="00333C1F">
      <w:pPr>
        <w:rPr>
          <w:rFonts w:ascii="仿宋_GB2312" w:eastAsia="仿宋_GB2312" w:hAnsi="宋体" w:cs="宋体" w:hint="eastAsia"/>
          <w:sz w:val="30"/>
          <w:szCs w:val="30"/>
        </w:rPr>
      </w:pPr>
      <w:r w:rsidRPr="00F33DE8">
        <w:rPr>
          <w:rFonts w:ascii="仿宋_GB2312" w:eastAsia="仿宋_GB2312" w:hAnsi="宋体" w:cs="宋体" w:hint="eastAsia"/>
          <w:sz w:val="30"/>
          <w:szCs w:val="30"/>
        </w:rPr>
        <w:t>26．如何理解人生的自我价值与社会价值的关系？</w:t>
      </w:r>
    </w:p>
    <w:p w:rsidR="00333C1F" w:rsidRPr="00F33DE8" w:rsidRDefault="00333C1F" w:rsidP="00333C1F">
      <w:pPr>
        <w:rPr>
          <w:rFonts w:ascii="仿宋_GB2312" w:eastAsia="仿宋_GB2312" w:hAnsi="宋体" w:cs="宋体" w:hint="eastAsia"/>
          <w:sz w:val="30"/>
          <w:szCs w:val="30"/>
        </w:rPr>
      </w:pPr>
      <w:r w:rsidRPr="00F33DE8">
        <w:rPr>
          <w:rFonts w:ascii="仿宋_GB2312" w:eastAsia="仿宋_GB2312" w:hAnsi="宋体" w:cs="宋体" w:hint="eastAsia"/>
          <w:sz w:val="30"/>
          <w:szCs w:val="30"/>
        </w:rPr>
        <w:t>27．</w:t>
      </w:r>
      <w:r w:rsidRPr="00F33DE8">
        <w:rPr>
          <w:rFonts w:ascii="仿宋_GB2312" w:eastAsia="仿宋_GB2312" w:hAnsi="Calibri" w:hint="eastAsia"/>
          <w:sz w:val="30"/>
          <w:szCs w:val="30"/>
        </w:rPr>
        <w:t>如何认识价值多元背景下中国人的信仰问题？</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28．当前利益多元化、社会思潮多样化是客观事实，是否还需要</w:t>
      </w:r>
      <w:r w:rsidRPr="00F33DE8">
        <w:rPr>
          <w:rFonts w:ascii="仿宋_GB2312" w:eastAsia="仿宋_GB2312" w:hAnsi="Calibri" w:hint="eastAsia"/>
          <w:sz w:val="30"/>
          <w:szCs w:val="30"/>
        </w:rPr>
        <w:lastRenderedPageBreak/>
        <w:t>立主导、谋共识？</w:t>
      </w:r>
    </w:p>
    <w:p w:rsidR="00333C1F" w:rsidRPr="00F33DE8" w:rsidRDefault="00333C1F" w:rsidP="00333C1F">
      <w:pPr>
        <w:rPr>
          <w:rFonts w:ascii="仿宋_GB2312" w:eastAsia="仿宋_GB2312" w:hAnsi="Calibri" w:hint="eastAsia"/>
          <w:sz w:val="30"/>
          <w:szCs w:val="30"/>
        </w:rPr>
      </w:pPr>
      <w:r w:rsidRPr="00F33DE8">
        <w:rPr>
          <w:rFonts w:ascii="仿宋_GB2312" w:eastAsia="仿宋_GB2312" w:hAnsi="Calibri" w:hint="eastAsia"/>
          <w:sz w:val="30"/>
          <w:szCs w:val="30"/>
        </w:rPr>
        <w:t>29．</w:t>
      </w:r>
      <w:r w:rsidRPr="00F33DE8">
        <w:rPr>
          <w:rFonts w:ascii="仿宋_GB2312" w:eastAsia="仿宋_GB2312" w:hAnsi="宋体" w:cs="宋体" w:hint="eastAsia"/>
          <w:sz w:val="30"/>
          <w:szCs w:val="30"/>
        </w:rPr>
        <w:t>市场经济强调个人利益，集体主义还行得通吗？应该怎样更好地阐释和实行集体主义？</w:t>
      </w:r>
    </w:p>
    <w:p w:rsidR="00333C1F" w:rsidRPr="00F33DE8" w:rsidRDefault="00333C1F" w:rsidP="00333C1F">
      <w:pPr>
        <w:rPr>
          <w:rFonts w:ascii="仿宋_GB2312" w:eastAsia="仿宋_GB2312" w:hAnsi="宋体" w:cs="宋体" w:hint="eastAsia"/>
          <w:sz w:val="30"/>
          <w:szCs w:val="30"/>
        </w:rPr>
      </w:pPr>
      <w:r w:rsidRPr="00F33DE8">
        <w:rPr>
          <w:rFonts w:ascii="仿宋_GB2312" w:eastAsia="仿宋_GB2312" w:hAnsi="宋体" w:cs="宋体" w:hint="eastAsia"/>
          <w:sz w:val="30"/>
          <w:szCs w:val="30"/>
        </w:rPr>
        <w:t>30．结合当代中国的社会现实，谈谈如何处理道德教育与法制教育的关系？</w:t>
      </w:r>
    </w:p>
    <w:p w:rsidR="00B36592" w:rsidRPr="00333C1F" w:rsidRDefault="00B36592">
      <w:bookmarkStart w:id="0" w:name="_GoBack"/>
      <w:bookmarkEnd w:id="0"/>
    </w:p>
    <w:sectPr w:rsidR="00B36592" w:rsidRPr="00333C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07C" w:rsidRDefault="007C507C" w:rsidP="00333C1F">
      <w:r>
        <w:separator/>
      </w:r>
    </w:p>
  </w:endnote>
  <w:endnote w:type="continuationSeparator" w:id="0">
    <w:p w:rsidR="007C507C" w:rsidRDefault="007C507C" w:rsidP="0033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07C" w:rsidRDefault="007C507C" w:rsidP="00333C1F">
      <w:r>
        <w:separator/>
      </w:r>
    </w:p>
  </w:footnote>
  <w:footnote w:type="continuationSeparator" w:id="0">
    <w:p w:rsidR="007C507C" w:rsidRDefault="007C507C" w:rsidP="0033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79"/>
    <w:rsid w:val="00333C1F"/>
    <w:rsid w:val="007C507C"/>
    <w:rsid w:val="00870779"/>
    <w:rsid w:val="00B36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C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C1F"/>
    <w:rPr>
      <w:sz w:val="18"/>
      <w:szCs w:val="18"/>
    </w:rPr>
  </w:style>
  <w:style w:type="paragraph" w:styleId="a4">
    <w:name w:val="footer"/>
    <w:basedOn w:val="a"/>
    <w:link w:val="Char0"/>
    <w:uiPriority w:val="99"/>
    <w:unhideWhenUsed/>
    <w:rsid w:val="00333C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C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C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C1F"/>
    <w:rPr>
      <w:sz w:val="18"/>
      <w:szCs w:val="18"/>
    </w:rPr>
  </w:style>
  <w:style w:type="paragraph" w:styleId="a4">
    <w:name w:val="footer"/>
    <w:basedOn w:val="a"/>
    <w:link w:val="Char0"/>
    <w:uiPriority w:val="99"/>
    <w:unhideWhenUsed/>
    <w:rsid w:val="00333C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C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傅佩佩</dc:creator>
  <cp:keywords/>
  <dc:description/>
  <cp:lastModifiedBy>傅佩佩</cp:lastModifiedBy>
  <cp:revision>2</cp:revision>
  <dcterms:created xsi:type="dcterms:W3CDTF">2014-01-23T08:49:00Z</dcterms:created>
  <dcterms:modified xsi:type="dcterms:W3CDTF">2014-01-23T08:49:00Z</dcterms:modified>
</cp:coreProperties>
</file>